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2EC" w:rsidRDefault="009552EC" w:rsidP="009552E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2847975" cy="1076325"/>
            <wp:effectExtent l="19050" t="0" r="9525" b="0"/>
            <wp:docPr id="1" name="Imagem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P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Pr="009552EC" w:rsidRDefault="009552EC" w:rsidP="00F049D7">
      <w:pPr>
        <w:jc w:val="center"/>
        <w:rPr>
          <w:rFonts w:ascii="Arial" w:hAnsi="Arial" w:cs="Arial"/>
          <w:b/>
          <w:sz w:val="32"/>
          <w:szCs w:val="32"/>
        </w:rPr>
      </w:pPr>
      <w:r w:rsidRPr="009552EC">
        <w:rPr>
          <w:rFonts w:ascii="Arial" w:hAnsi="Arial" w:cs="Arial"/>
          <w:b/>
          <w:sz w:val="32"/>
          <w:szCs w:val="32"/>
        </w:rPr>
        <w:t xml:space="preserve">MEMORIAL DESCRITIVO </w:t>
      </w:r>
    </w:p>
    <w:p w:rsidR="009552EC" w:rsidRDefault="009552EC" w:rsidP="009552EC">
      <w:pPr>
        <w:rPr>
          <w:rFonts w:ascii="Arial" w:hAnsi="Arial" w:cs="Arial"/>
          <w:b/>
          <w:sz w:val="28"/>
          <w:szCs w:val="28"/>
        </w:rPr>
      </w:pPr>
    </w:p>
    <w:p w:rsidR="009552EC" w:rsidRDefault="009552EC" w:rsidP="009552EC">
      <w:pPr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BB057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OBJETO: </w:t>
      </w:r>
      <w:r w:rsidR="00BB057C">
        <w:rPr>
          <w:rFonts w:ascii="Arial" w:hAnsi="Arial" w:cs="Arial"/>
          <w:b/>
          <w:sz w:val="28"/>
          <w:szCs w:val="28"/>
        </w:rPr>
        <w:t xml:space="preserve">Pintura da Escola Municipal Vereador </w:t>
      </w:r>
      <w:proofErr w:type="spellStart"/>
      <w:r w:rsidR="00BB057C">
        <w:rPr>
          <w:rFonts w:ascii="Arial" w:hAnsi="Arial" w:cs="Arial"/>
          <w:b/>
          <w:sz w:val="28"/>
          <w:szCs w:val="28"/>
        </w:rPr>
        <w:t>Antonio</w:t>
      </w:r>
      <w:proofErr w:type="spellEnd"/>
      <w:r w:rsidR="00E364B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BB057C">
        <w:rPr>
          <w:rFonts w:ascii="Arial" w:hAnsi="Arial" w:cs="Arial"/>
          <w:b/>
          <w:sz w:val="28"/>
          <w:szCs w:val="28"/>
        </w:rPr>
        <w:t>Borkovski</w:t>
      </w:r>
      <w:proofErr w:type="spellEnd"/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5C0169" w:rsidRDefault="00F049D7" w:rsidP="00F049D7">
      <w:pPr>
        <w:jc w:val="center"/>
        <w:rPr>
          <w:rFonts w:ascii="Arial" w:hAnsi="Arial" w:cs="Arial"/>
          <w:b/>
          <w:sz w:val="28"/>
          <w:szCs w:val="28"/>
        </w:rPr>
      </w:pPr>
      <w:r w:rsidRPr="00F049D7">
        <w:rPr>
          <w:rFonts w:ascii="Arial" w:hAnsi="Arial" w:cs="Arial"/>
          <w:b/>
          <w:sz w:val="28"/>
          <w:szCs w:val="28"/>
        </w:rPr>
        <w:lastRenderedPageBreak/>
        <w:t>MEMORIAL DESCRITIVO</w:t>
      </w:r>
    </w:p>
    <w:p w:rsidR="00F049D7" w:rsidRDefault="00F049D7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F049D7" w:rsidRPr="0052164C" w:rsidRDefault="0052164C" w:rsidP="0052164C">
      <w:pPr>
        <w:jc w:val="both"/>
        <w:rPr>
          <w:rFonts w:ascii="Arial" w:hAnsi="Arial" w:cs="Arial"/>
          <w:sz w:val="24"/>
          <w:szCs w:val="24"/>
        </w:rPr>
      </w:pPr>
      <w:r w:rsidRPr="0052164C">
        <w:rPr>
          <w:rFonts w:ascii="Arial" w:hAnsi="Arial" w:cs="Arial"/>
          <w:sz w:val="24"/>
          <w:szCs w:val="24"/>
        </w:rPr>
        <w:t>1.</w:t>
      </w:r>
      <w:r w:rsidR="00F049D7" w:rsidRPr="0052164C">
        <w:rPr>
          <w:rFonts w:ascii="Arial" w:hAnsi="Arial" w:cs="Arial"/>
          <w:sz w:val="24"/>
          <w:szCs w:val="24"/>
        </w:rPr>
        <w:t>OBJETO</w:t>
      </w:r>
    </w:p>
    <w:p w:rsidR="00F049D7" w:rsidRDefault="00F049D7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Serviço de pintura da Escola Municipal</w:t>
      </w:r>
      <w:r w:rsidR="00BB057C">
        <w:rPr>
          <w:rFonts w:ascii="Arial" w:hAnsi="Arial" w:cs="Arial"/>
          <w:sz w:val="24"/>
          <w:szCs w:val="24"/>
        </w:rPr>
        <w:t xml:space="preserve"> Vereador Antonio Borkovski.</w:t>
      </w: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F049D7" w:rsidRDefault="0052164C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D4DC1">
        <w:rPr>
          <w:rFonts w:ascii="Arial" w:hAnsi="Arial" w:cs="Arial"/>
          <w:sz w:val="24"/>
          <w:szCs w:val="24"/>
        </w:rPr>
        <w:t xml:space="preserve">CONSIDERAÇÕES INICIAIS 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 xml:space="preserve">Este memorial tem por objetivo descrever e especificar de forma clara os serviços a serem executados </w:t>
      </w:r>
      <w:r>
        <w:rPr>
          <w:rFonts w:ascii="Arial" w:hAnsi="Arial" w:cs="Arial"/>
          <w:sz w:val="24"/>
          <w:szCs w:val="24"/>
        </w:rPr>
        <w:t>na</w:t>
      </w:r>
      <w:r w:rsidR="00D00689">
        <w:rPr>
          <w:rFonts w:ascii="Arial" w:hAnsi="Arial" w:cs="Arial"/>
          <w:sz w:val="24"/>
          <w:szCs w:val="24"/>
        </w:rPr>
        <w:t>Pintura</w:t>
      </w:r>
      <w:r>
        <w:rPr>
          <w:rFonts w:ascii="Arial" w:hAnsi="Arial" w:cs="Arial"/>
          <w:sz w:val="24"/>
          <w:szCs w:val="24"/>
        </w:rPr>
        <w:t xml:space="preserve"> da Escola Municipal </w:t>
      </w:r>
      <w:r w:rsidR="00D00689">
        <w:rPr>
          <w:rFonts w:ascii="Arial" w:hAnsi="Arial" w:cs="Arial"/>
          <w:sz w:val="24"/>
          <w:szCs w:val="24"/>
        </w:rPr>
        <w:t xml:space="preserve">Vereador </w:t>
      </w:r>
      <w:proofErr w:type="spellStart"/>
      <w:r w:rsidR="00D00689">
        <w:rPr>
          <w:rFonts w:ascii="Arial" w:hAnsi="Arial" w:cs="Arial"/>
          <w:sz w:val="24"/>
          <w:szCs w:val="24"/>
        </w:rPr>
        <w:t>AntonioBorkovski</w:t>
      </w:r>
      <w:proofErr w:type="spellEnd"/>
      <w:r>
        <w:rPr>
          <w:rFonts w:ascii="Arial" w:hAnsi="Arial" w:cs="Arial"/>
          <w:sz w:val="24"/>
          <w:szCs w:val="24"/>
        </w:rPr>
        <w:t>, no município de Contenda/Pr</w:t>
      </w:r>
      <w:r w:rsidRPr="00ED4DC1">
        <w:rPr>
          <w:rFonts w:ascii="Arial" w:eastAsia="Calibri" w:hAnsi="Arial" w:cs="Arial"/>
          <w:sz w:val="24"/>
          <w:szCs w:val="24"/>
        </w:rPr>
        <w:t xml:space="preserve">. </w:t>
      </w:r>
    </w:p>
    <w:p w:rsidR="00ED4DC1" w:rsidRPr="00ED4DC1" w:rsidRDefault="00ED4DC1" w:rsidP="00ED4DC1">
      <w:pPr>
        <w:pStyle w:val="Corpodetexto2"/>
        <w:tabs>
          <w:tab w:val="left" w:pos="240"/>
        </w:tabs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empresa,</w:t>
      </w:r>
      <w:r w:rsidRPr="00ED4DC1">
        <w:rPr>
          <w:rFonts w:ascii="Arial" w:hAnsi="Arial" w:cs="Arial"/>
          <w:sz w:val="24"/>
        </w:rPr>
        <w:t xml:space="preserve"> ao </w:t>
      </w:r>
      <w:r>
        <w:rPr>
          <w:rFonts w:ascii="Arial" w:hAnsi="Arial" w:cs="Arial"/>
          <w:sz w:val="24"/>
        </w:rPr>
        <w:t>participar do processo licitatório desta obra,</w:t>
      </w:r>
      <w:r w:rsidRPr="00ED4DC1">
        <w:rPr>
          <w:rFonts w:ascii="Arial" w:hAnsi="Arial" w:cs="Arial"/>
          <w:sz w:val="24"/>
        </w:rPr>
        <w:t xml:space="preserve"> esclarecerá que não teve dúvidas na interpretação dos detalhes construtivos e das recomendações constantes das presentes especificações, e que está ciente de que as especificações complementam os desenhos, e a planilha orçamentária.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ED4DC1" w:rsidRPr="00ED4DC1" w:rsidRDefault="00ED4DC1" w:rsidP="00ED4DC1">
      <w:pPr>
        <w:tabs>
          <w:tab w:val="left" w:pos="0"/>
          <w:tab w:val="left" w:pos="2016"/>
          <w:tab w:val="left" w:pos="2160"/>
          <w:tab w:val="left" w:pos="2880"/>
          <w:tab w:val="left" w:pos="0"/>
          <w:tab w:val="left" w:pos="2016"/>
          <w:tab w:val="left" w:pos="2160"/>
          <w:tab w:val="left" w:pos="2880"/>
          <w:tab w:val="left" w:pos="0"/>
          <w:tab w:val="left" w:pos="2016"/>
          <w:tab w:val="left" w:pos="2160"/>
        </w:tabs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Durante a obra deverá ser feita periódica remoção de todo entulho e detrito que venham a se acumular no local.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Competirá à empreiteira fornecer todo o ferramental, ins</w:t>
      </w:r>
      <w:r>
        <w:rPr>
          <w:rFonts w:ascii="Arial" w:hAnsi="Arial" w:cs="Arial"/>
          <w:sz w:val="24"/>
          <w:szCs w:val="24"/>
        </w:rPr>
        <w:t>talações provisórias, maquinários</w:t>
      </w:r>
      <w:r w:rsidRPr="00ED4DC1">
        <w:rPr>
          <w:rFonts w:ascii="Arial" w:eastAsia="Calibri" w:hAnsi="Arial" w:cs="Arial"/>
          <w:sz w:val="24"/>
          <w:szCs w:val="24"/>
        </w:rPr>
        <w:t xml:space="preserve"> e aparelhamento adequado a mais perfeita execução dos serviços contratados.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Qualquer duvida na especificação, caso algum material tenha saído de linha durante a obra, ou ainda caso faça opção pelo uso de algum material equivalente, consultar um profissional habilitado da CONTRATANTE, para maiores esclarecimentos a fim de que a obra mantenha o mesmo padrão de qualidade.</w:t>
      </w: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A33078" w:rsidRDefault="00A33078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52164C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ED4DC1">
        <w:rPr>
          <w:rFonts w:ascii="Arial" w:hAnsi="Arial" w:cs="Arial"/>
          <w:sz w:val="24"/>
          <w:szCs w:val="24"/>
        </w:rPr>
        <w:t xml:space="preserve">SERVIÇOS PRELIMINARES </w:t>
      </w:r>
    </w:p>
    <w:p w:rsidR="00ED4DC1" w:rsidRDefault="00ED4DC1" w:rsidP="00ED4DC1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 w:rsidRPr="008760D1">
        <w:rPr>
          <w:rFonts w:ascii="Arial" w:eastAsia="Calibri" w:hAnsi="Arial" w:cs="Arial"/>
          <w:sz w:val="24"/>
        </w:rPr>
        <w:t xml:space="preserve">Os serviços de pintura serão executados de acordo com o seguinte.  Todas as superfícies a pintar serão limpas e preparadas para o tipo de pintura a que se destinem, sendo a pintura antiga </w:t>
      </w:r>
      <w:r>
        <w:rPr>
          <w:rFonts w:ascii="Arial" w:hAnsi="Arial" w:cs="Arial"/>
          <w:sz w:val="24"/>
        </w:rPr>
        <w:t>dos pisos e pilares</w:t>
      </w:r>
      <w:r w:rsidRPr="008760D1">
        <w:rPr>
          <w:rFonts w:ascii="Arial" w:eastAsia="Calibri" w:hAnsi="Arial" w:cs="Arial"/>
          <w:sz w:val="24"/>
        </w:rPr>
        <w:t xml:space="preserve"> totalmente removida. Será eliminada toda a poeira depositada nas superfícies a pintar, tomando-se precauções contra o levantamento de pó durante os trabalhos de pintura, até que as tintas sequem inteiramente. Cada demão de tinta só poderá ser aplicada quando a precedente estiver perfeitamente seca. Observar um intervalo mínimo de 24 horas entre duas demãos sucessivas</w:t>
      </w:r>
      <w:r>
        <w:rPr>
          <w:rFonts w:ascii="Arial" w:hAnsi="Arial" w:cs="Arial"/>
          <w:sz w:val="24"/>
        </w:rPr>
        <w:t>.</w:t>
      </w:r>
    </w:p>
    <w:p w:rsidR="00FE6AAC" w:rsidRDefault="00FE6AAC" w:rsidP="00ED4DC1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6. LIMPEZA DA OBRA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obra devera ser entregue totalmente limpa e em perfeito estad</w:t>
      </w:r>
      <w:r w:rsidR="00FE6AAC">
        <w:rPr>
          <w:rFonts w:ascii="Arial" w:hAnsi="Arial" w:cs="Arial"/>
          <w:sz w:val="24"/>
        </w:rPr>
        <w:t xml:space="preserve">o de segurança e funcionamento. </w:t>
      </w:r>
      <w:r>
        <w:rPr>
          <w:rFonts w:ascii="Arial" w:hAnsi="Arial" w:cs="Arial"/>
          <w:sz w:val="24"/>
        </w:rPr>
        <w:t xml:space="preserve">Não deverão apresentar manchas na pintura, falhas ou deformidades. 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 SIMILARIDADE</w:t>
      </w:r>
    </w:p>
    <w:p w:rsidR="00E364BA" w:rsidRDefault="00FE6A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cores representadas no projeto arquitetônico devem ser seguidas de forma fiel</w:t>
      </w:r>
      <w:r w:rsidR="00E364BA">
        <w:rPr>
          <w:rFonts w:ascii="Arial" w:hAnsi="Arial" w:cs="Arial"/>
          <w:sz w:val="24"/>
        </w:rPr>
        <w:t xml:space="preserve"> quanto às tonalidades aqui descritas.</w:t>
      </w:r>
    </w:p>
    <w:p w:rsidR="00FE6AAC" w:rsidRDefault="00FE6A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br/>
        <w:t>Cores de referência – pintura externa:</w:t>
      </w:r>
    </w:p>
    <w:p w:rsidR="007D0061" w:rsidRDefault="00FE6AAC" w:rsidP="0052164C">
      <w:pPr>
        <w:pStyle w:val="Corpodetexto"/>
        <w:numPr>
          <w:ilvl w:val="0"/>
          <w:numId w:val="2"/>
        </w:numPr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Verde escuro: </w:t>
      </w:r>
      <w:r w:rsidR="00E41C53">
        <w:rPr>
          <w:rFonts w:ascii="Arial" w:hAnsi="Arial" w:cs="Arial"/>
          <w:sz w:val="24"/>
        </w:rPr>
        <w:t>Verde-folha (Suvinil), Verde (Suvinil), Verde Amazonas (Suvinil), Verde (</w:t>
      </w:r>
      <w:proofErr w:type="spellStart"/>
      <w:r w:rsidR="00E41C53">
        <w:rPr>
          <w:rFonts w:ascii="Arial" w:hAnsi="Arial" w:cs="Arial"/>
          <w:sz w:val="24"/>
        </w:rPr>
        <w:t>Sherwin</w:t>
      </w:r>
      <w:proofErr w:type="spellEnd"/>
      <w:r w:rsidR="00E41C53">
        <w:rPr>
          <w:rFonts w:ascii="Arial" w:hAnsi="Arial" w:cs="Arial"/>
          <w:sz w:val="24"/>
        </w:rPr>
        <w:t>-Williams).</w:t>
      </w:r>
    </w:p>
    <w:p w:rsidR="00E41C53" w:rsidRDefault="00E41C53" w:rsidP="0052164C">
      <w:pPr>
        <w:pStyle w:val="Corpodetexto"/>
        <w:numPr>
          <w:ilvl w:val="0"/>
          <w:numId w:val="2"/>
        </w:numPr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Amarelo: Amarelo Ouro (Suvinil)</w:t>
      </w:r>
    </w:p>
    <w:p w:rsidR="00E41C53" w:rsidRPr="00E41C53" w:rsidRDefault="00E41C53" w:rsidP="0052164C">
      <w:pPr>
        <w:pStyle w:val="Corpodetexto"/>
        <w:numPr>
          <w:ilvl w:val="0"/>
          <w:numId w:val="2"/>
        </w:numPr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Azul: Azul França (Suvinil)</w:t>
      </w:r>
    </w:p>
    <w:p w:rsidR="00A215AC" w:rsidRDefault="00E41C53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Cores de referência – pintura interna:</w:t>
      </w:r>
    </w:p>
    <w:p w:rsidR="00E41C53" w:rsidRDefault="00E41C53" w:rsidP="00E41C53">
      <w:pPr>
        <w:pStyle w:val="Corpodetexto"/>
        <w:numPr>
          <w:ilvl w:val="0"/>
          <w:numId w:val="3"/>
        </w:numPr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Cinza claro: </w:t>
      </w:r>
      <w:proofErr w:type="spellStart"/>
      <w:r>
        <w:rPr>
          <w:rFonts w:ascii="Arial" w:hAnsi="Arial" w:cs="Arial"/>
          <w:sz w:val="24"/>
        </w:rPr>
        <w:t>CeilingBright</w:t>
      </w:r>
      <w:proofErr w:type="spellEnd"/>
      <w:r>
        <w:rPr>
          <w:rFonts w:ascii="Arial" w:hAnsi="Arial" w:cs="Arial"/>
          <w:sz w:val="24"/>
        </w:rPr>
        <w:t xml:space="preserve"> White (</w:t>
      </w:r>
      <w:proofErr w:type="spellStart"/>
      <w:r>
        <w:rPr>
          <w:rFonts w:ascii="Arial" w:hAnsi="Arial" w:cs="Arial"/>
          <w:sz w:val="24"/>
        </w:rPr>
        <w:t>Sherwin</w:t>
      </w:r>
      <w:proofErr w:type="spellEnd"/>
      <w:r>
        <w:rPr>
          <w:rFonts w:ascii="Arial" w:hAnsi="Arial" w:cs="Arial"/>
          <w:sz w:val="24"/>
        </w:rPr>
        <w:t xml:space="preserve">-Williams), </w:t>
      </w:r>
      <w:proofErr w:type="spellStart"/>
      <w:r>
        <w:rPr>
          <w:rFonts w:ascii="Arial" w:hAnsi="Arial" w:cs="Arial"/>
          <w:sz w:val="24"/>
        </w:rPr>
        <w:t>Calopsita</w:t>
      </w:r>
      <w:proofErr w:type="spellEnd"/>
      <w:r>
        <w:rPr>
          <w:rFonts w:ascii="Arial" w:hAnsi="Arial" w:cs="Arial"/>
          <w:sz w:val="24"/>
        </w:rPr>
        <w:t xml:space="preserve"> (Suvinil), Cinza Claro (Suvinil)</w:t>
      </w:r>
    </w:p>
    <w:p w:rsidR="00E41C53" w:rsidRDefault="00E41C53" w:rsidP="00E41C53">
      <w:pPr>
        <w:pStyle w:val="Corpodetexto"/>
        <w:numPr>
          <w:ilvl w:val="0"/>
          <w:numId w:val="3"/>
        </w:numPr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Bege: Creme de milho (Suvinil), Pérola (Suvinil) </w:t>
      </w:r>
    </w:p>
    <w:p w:rsidR="00E41C53" w:rsidRDefault="00E41C53" w:rsidP="00E41C53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ind w:left="360"/>
        <w:jc w:val="both"/>
        <w:rPr>
          <w:rFonts w:ascii="Arial" w:hAnsi="Arial" w:cs="Arial"/>
          <w:sz w:val="24"/>
        </w:rPr>
      </w:pPr>
    </w:p>
    <w:p w:rsidR="004D0227" w:rsidRDefault="004D0227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52164C" w:rsidRP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sectPr w:rsidR="0052164C" w:rsidRPr="0052164C" w:rsidSect="005C01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E1C84"/>
    <w:multiLevelType w:val="hybridMultilevel"/>
    <w:tmpl w:val="BA12B7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E6317"/>
    <w:multiLevelType w:val="hybridMultilevel"/>
    <w:tmpl w:val="2F22952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F366F"/>
    <w:multiLevelType w:val="hybridMultilevel"/>
    <w:tmpl w:val="42E6C7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D7"/>
    <w:rsid w:val="004D0227"/>
    <w:rsid w:val="0052164C"/>
    <w:rsid w:val="005C0169"/>
    <w:rsid w:val="005F297B"/>
    <w:rsid w:val="007D0061"/>
    <w:rsid w:val="009552EC"/>
    <w:rsid w:val="00A215AC"/>
    <w:rsid w:val="00A33078"/>
    <w:rsid w:val="00BB057C"/>
    <w:rsid w:val="00D00689"/>
    <w:rsid w:val="00D5600A"/>
    <w:rsid w:val="00E364BA"/>
    <w:rsid w:val="00E41C53"/>
    <w:rsid w:val="00ED4DC1"/>
    <w:rsid w:val="00F049D7"/>
    <w:rsid w:val="00FE6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ED4DC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rsid w:val="00ED4DC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D4DC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D4DC1"/>
  </w:style>
  <w:style w:type="paragraph" w:styleId="PargrafodaLista">
    <w:name w:val="List Paragraph"/>
    <w:basedOn w:val="Normal"/>
    <w:uiPriority w:val="34"/>
    <w:qFormat/>
    <w:rsid w:val="0052164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5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ED4DC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rsid w:val="00ED4DC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D4DC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D4DC1"/>
  </w:style>
  <w:style w:type="paragraph" w:styleId="PargrafodaLista">
    <w:name w:val="List Paragraph"/>
    <w:basedOn w:val="Normal"/>
    <w:uiPriority w:val="34"/>
    <w:qFormat/>
    <w:rsid w:val="0052164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5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Engenharia</dc:creator>
  <cp:lastModifiedBy>Eng02</cp:lastModifiedBy>
  <cp:revision>2</cp:revision>
  <cp:lastPrinted>2018-05-03T18:01:00Z</cp:lastPrinted>
  <dcterms:created xsi:type="dcterms:W3CDTF">2018-06-19T11:23:00Z</dcterms:created>
  <dcterms:modified xsi:type="dcterms:W3CDTF">2018-06-19T11:23:00Z</dcterms:modified>
</cp:coreProperties>
</file>